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AF6" w:rsidRPr="00ED2AF6" w:rsidRDefault="00ED2AF6" w:rsidP="00ED2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ED2AF6">
        <w:rPr>
          <w:rFonts w:ascii="Tahoma" w:eastAsia="Times New Roman" w:hAnsi="Tahoma" w:cs="Tahoma"/>
          <w:color w:val="333333"/>
          <w:sz w:val="21"/>
          <w:szCs w:val="21"/>
        </w:rPr>
        <w:t>Highest - Madison -170.9       Lowest – Lewis – 17.4</w:t>
      </w:r>
    </w:p>
    <w:p w:rsidR="00ED2AF6" w:rsidRPr="00ED2AF6" w:rsidRDefault="00ED2AF6" w:rsidP="00ED2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ED2AF6">
        <w:rPr>
          <w:rFonts w:ascii="Tahoma" w:eastAsia="Times New Roman" w:hAnsi="Tahoma" w:cs="Tahoma"/>
          <w:color w:val="333333"/>
          <w:sz w:val="21"/>
          <w:szCs w:val="21"/>
        </w:rPr>
        <w:t>Yes to both</w:t>
      </w:r>
    </w:p>
    <w:p w:rsidR="00ED2AF6" w:rsidRPr="00ED2AF6" w:rsidRDefault="00ED2AF6" w:rsidP="00ED2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ED2AF6">
        <w:rPr>
          <w:rFonts w:ascii="Tahoma" w:eastAsia="Times New Roman" w:hAnsi="Tahoma" w:cs="Tahoma"/>
          <w:color w:val="333333"/>
          <w:sz w:val="21"/>
          <w:szCs w:val="21"/>
        </w:rPr>
        <w:t>No, CI’s overlap</w:t>
      </w:r>
    </w:p>
    <w:p w:rsidR="00ED2AF6" w:rsidRPr="00ED2AF6" w:rsidRDefault="00ED2AF6" w:rsidP="00ED2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ED2AF6">
        <w:rPr>
          <w:rFonts w:ascii="Tahoma" w:eastAsia="Times New Roman" w:hAnsi="Tahoma" w:cs="Tahoma"/>
          <w:color w:val="333333"/>
          <w:sz w:val="21"/>
          <w:szCs w:val="21"/>
        </w:rPr>
        <w:t>Saline (2709)</w:t>
      </w:r>
    </w:p>
    <w:p w:rsidR="00ED2AF6" w:rsidRPr="00ED2AF6" w:rsidRDefault="00ED2AF6" w:rsidP="00ED2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ED2AF6">
        <w:rPr>
          <w:rFonts w:ascii="Tahoma" w:eastAsia="Times New Roman" w:hAnsi="Tahoma" w:cs="Tahoma"/>
          <w:color w:val="333333"/>
          <w:sz w:val="21"/>
          <w:szCs w:val="21"/>
        </w:rPr>
        <w:t>Crawford</w:t>
      </w:r>
    </w:p>
    <w:p w:rsidR="00ED2AF6" w:rsidRPr="00ED2AF6" w:rsidRDefault="00ED2AF6" w:rsidP="00ED2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ED2AF6">
        <w:rPr>
          <w:rFonts w:ascii="Tahoma" w:eastAsia="Times New Roman" w:hAnsi="Tahoma" w:cs="Tahoma"/>
          <w:color w:val="333333"/>
          <w:sz w:val="21"/>
          <w:szCs w:val="21"/>
        </w:rPr>
        <w:t>Open Wounds and Strains and Sprains</w:t>
      </w:r>
    </w:p>
    <w:p w:rsidR="0083677D" w:rsidRDefault="0083677D">
      <w:bookmarkStart w:id="0" w:name="_GoBack"/>
      <w:bookmarkEnd w:id="0"/>
    </w:p>
    <w:sectPr w:rsidR="00836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70E93"/>
    <w:multiLevelType w:val="multilevel"/>
    <w:tmpl w:val="B456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F6"/>
    <w:rsid w:val="002127AA"/>
    <w:rsid w:val="002A7EE7"/>
    <w:rsid w:val="0083677D"/>
    <w:rsid w:val="00ED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2AFDAC-3414-4F48-8691-31B3F662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7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>State of Missouri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Coffey, Whitney</dc:creator>
  <cp:keywords/>
  <dc:description/>
  <cp:lastModifiedBy>Coffey, Whitney</cp:lastModifiedBy>
  <cp:revision>1</cp:revision>
  <dcterms:created xsi:type="dcterms:W3CDTF">2020-05-11T19:51:00Z</dcterms:created>
  <dcterms:modified xsi:type="dcterms:W3CDTF">2020-05-11T19:51:00Z</dcterms:modified>
</cp:coreProperties>
</file>